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E1" w:rsidRPr="00F61352" w:rsidRDefault="00484DE1" w:rsidP="00484DE1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B3690">
        <w:rPr>
          <w:rFonts w:ascii="Times New Roman" w:hAnsi="Times New Roman"/>
          <w:b/>
          <w:sz w:val="24"/>
          <w:szCs w:val="24"/>
          <w:u w:val="single"/>
        </w:rPr>
        <w:t>23A02101T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Pr="00F61352">
        <w:rPr>
          <w:rFonts w:ascii="Times New Roman" w:hAnsi="Times New Roman"/>
          <w:b/>
          <w:sz w:val="24"/>
          <w:szCs w:val="24"/>
          <w:u w:val="single"/>
        </w:rPr>
        <w:t>BASIC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F61352">
        <w:rPr>
          <w:rFonts w:ascii="Times New Roman" w:hAnsi="Times New Roman"/>
          <w:b/>
          <w:sz w:val="24"/>
          <w:szCs w:val="24"/>
          <w:u w:val="single"/>
        </w:rPr>
        <w:t xml:space="preserve">ELECTRICAL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61352">
        <w:rPr>
          <w:rFonts w:ascii="Times New Roman" w:hAnsi="Times New Roman"/>
          <w:b/>
          <w:sz w:val="24"/>
          <w:szCs w:val="24"/>
          <w:u w:val="single"/>
        </w:rPr>
        <w:t>&amp;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61352">
        <w:rPr>
          <w:rFonts w:ascii="Times New Roman" w:hAnsi="Times New Roman"/>
          <w:b/>
          <w:sz w:val="24"/>
          <w:szCs w:val="24"/>
          <w:u w:val="single"/>
        </w:rPr>
        <w:t>ELECTRONICS ENGINEERING</w:t>
      </w:r>
    </w:p>
    <w:p w:rsidR="00484DE1" w:rsidRPr="00F61352" w:rsidRDefault="00484DE1" w:rsidP="00484DE1">
      <w:pPr>
        <w:jc w:val="center"/>
        <w:rPr>
          <w:rFonts w:ascii="Times New Roman" w:hAnsi="Times New Roman"/>
          <w:b/>
          <w:sz w:val="24"/>
          <w:szCs w:val="24"/>
        </w:rPr>
      </w:pPr>
      <w:r w:rsidRPr="00F61352">
        <w:rPr>
          <w:rFonts w:ascii="Times New Roman" w:hAnsi="Times New Roman"/>
          <w:b/>
          <w:sz w:val="24"/>
          <w:szCs w:val="24"/>
        </w:rPr>
        <w:t>(Common to EEE, ECE, Civil &amp; Mechanical)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3162"/>
        <w:gridCol w:w="3402"/>
        <w:gridCol w:w="992"/>
      </w:tblGrid>
      <w:tr w:rsidR="00484DE1" w:rsidRPr="00F61352" w:rsidTr="003827B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Course category: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Engineering Science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Credits: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3</w:t>
            </w:r>
          </w:p>
        </w:tc>
      </w:tr>
      <w:tr w:rsidR="00484DE1" w:rsidRPr="00F61352" w:rsidTr="003827B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Course Type: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Lecture - Tutorial - Practical: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3 - 0- 0</w:t>
            </w:r>
          </w:p>
        </w:tc>
      </w:tr>
      <w:tr w:rsidR="00484DE1" w:rsidRPr="00F61352" w:rsidTr="003827BF">
        <w:trPr>
          <w:trHeight w:val="8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Pre-requisite: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Fundamental concepts of 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Electricity ,</w:t>
            </w:r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Electromagnetic induction and engineering  physics.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Sessional</w:t>
            </w:r>
            <w:proofErr w:type="spellEnd"/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 Evaluation :</w:t>
            </w:r>
          </w:p>
          <w:p w:rsidR="00484DE1" w:rsidRPr="00F61352" w:rsidRDefault="00484DE1" w:rsidP="003827B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  <w:t>External Evaluation</w:t>
            </w: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:</w:t>
            </w:r>
          </w:p>
          <w:p w:rsidR="00484DE1" w:rsidRPr="00F61352" w:rsidRDefault="00484DE1" w:rsidP="003827B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Total Marks: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30</w:t>
            </w:r>
          </w:p>
          <w:p w:rsidR="00484DE1" w:rsidRPr="00F61352" w:rsidRDefault="00484DE1" w:rsidP="003827BF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70</w:t>
            </w:r>
          </w:p>
          <w:p w:rsidR="00484DE1" w:rsidRPr="00F61352" w:rsidRDefault="00484DE1" w:rsidP="003827BF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100</w:t>
            </w:r>
          </w:p>
        </w:tc>
      </w:tr>
    </w:tbl>
    <w:p w:rsidR="00484DE1" w:rsidRPr="00F61352" w:rsidRDefault="00484DE1" w:rsidP="00484DE1">
      <w:pPr>
        <w:jc w:val="center"/>
        <w:rPr>
          <w:rFonts w:ascii="Times New Roman" w:hAnsi="Times New Roman"/>
          <w:color w:val="000000"/>
          <w:sz w:val="24"/>
          <w:szCs w:val="24"/>
          <w:u w:val="single" w:color="00000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0"/>
        <w:gridCol w:w="615"/>
        <w:gridCol w:w="8017"/>
      </w:tblGrid>
      <w:tr w:rsidR="00484DE1" w:rsidRPr="00F61352" w:rsidTr="003827BF">
        <w:trPr>
          <w:trHeight w:val="323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Course</w:t>
            </w: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Objectives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Students undergoing this course are expected to learn:</w:t>
            </w:r>
          </w:p>
        </w:tc>
      </w:tr>
      <w:tr w:rsidR="00484DE1" w:rsidRPr="00F61352" w:rsidTr="003827BF">
        <w:trPr>
          <w:trHeight w:val="1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1.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Basic characteristics of DC and AC networks.</w:t>
            </w:r>
          </w:p>
          <w:p w:rsidR="00484DE1" w:rsidRPr="00F61352" w:rsidRDefault="00484DE1" w:rsidP="003827BF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2.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Construction </w:t>
            </w:r>
            <w:proofErr w:type="spellStart"/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and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operation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of DC &amp;AC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machinesandmeasuring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Instruments.</w:t>
            </w:r>
          </w:p>
          <w:p w:rsidR="00484DE1" w:rsidRPr="00F61352" w:rsidRDefault="00484DE1" w:rsidP="003827BF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3.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Fundamentals of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energyresources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,electricity</w:t>
            </w:r>
            <w:proofErr w:type="spellEnd"/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bill calculation&amp;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Safetymeasures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DE1" w:rsidRPr="00F61352" w:rsidRDefault="00484DE1" w:rsidP="003827BF">
            <w:pPr>
              <w:tabs>
                <w:tab w:val="left" w:pos="860"/>
                <w:tab w:val="left" w:pos="861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37C4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Freeform 1" o:spid="_x0000_s1026" style="position:absolute;margin-left:88.6pt;margin-top:.25pt;width:436.25pt;height:57.9pt;z-index:-251656192;visibility:visible;mso-position-horizontal-relative:page;mso-position-vertical-relative:text" coordsize="8725,11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" adj="0,,0" path="m8725,865l,865r,293l8725,1158r,-293xm8725,l,,,293,,586,,864r8725,l8725,586r,-293l8725,xe" stroked="f">
                  <v:stroke joinstyle="round"/>
                  <v:formulas/>
                  <v:path arrowok="t" o:connecttype="custom" o:connectlocs="5540375,552450;0,552450;0,738505;5540375,738505;5540375,552450;5540375,3175;0,3175;0,189230;0,375285;0,551815;5540375,551815;5540375,375285;5540375,189230;5540375,3175" o:connectangles="0,0,0,0,0,0,0,0,0,0,0,0,0,0"/>
                  <w10:wrap anchorx="page"/>
                </v:shape>
              </w:pic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Thetheory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, construction, </w:t>
            </w:r>
            <w:proofErr w:type="spellStart"/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and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operationofelectronicdevices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DE1" w:rsidRPr="00F61352" w:rsidRDefault="00484DE1" w:rsidP="003827BF">
            <w:pPr>
              <w:tabs>
                <w:tab w:val="left" w:pos="860"/>
                <w:tab w:val="left" w:pos="861"/>
              </w:tabs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5. Theconceptofscienceandmathematicstoexplaintheworkingofdiodes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,transistors,andtheirapplications</w:t>
            </w:r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DE1" w:rsidRPr="00F61352" w:rsidRDefault="00484DE1" w:rsidP="003827BF">
            <w:pPr>
              <w:tabs>
                <w:tab w:val="left" w:pos="860"/>
                <w:tab w:val="left" w:pos="861"/>
              </w:tabs>
              <w:spacing w:line="293" w:lineRule="exact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6.</w:t>
            </w:r>
            <w:r w:rsidRPr="00F6135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About the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smallsignalamplifiercircuitstofindtheamplifierparameters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DE1" w:rsidRPr="00F61352" w:rsidTr="003827BF">
        <w:trPr>
          <w:trHeight w:val="255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Course Outcomes: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Upon successful completion of the course, the students will be able to:</w:t>
            </w:r>
          </w:p>
        </w:tc>
      </w:tr>
      <w:tr w:rsidR="00484DE1" w:rsidRPr="00F61352" w:rsidTr="003827BF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Understand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basic characteristics of DC and AC networks.</w:t>
            </w:r>
          </w:p>
        </w:tc>
      </w:tr>
      <w:tr w:rsidR="00484DE1" w:rsidRPr="00F61352" w:rsidTr="003827BF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CO2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Demonstrate working of DC &amp;AC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machinesand</w:t>
            </w:r>
            <w:proofErr w:type="spellEnd"/>
            <w:r w:rsidRPr="00F6135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also m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easuring Instruments.</w:t>
            </w:r>
          </w:p>
        </w:tc>
      </w:tr>
      <w:tr w:rsidR="00484DE1" w:rsidRPr="00F61352" w:rsidTr="003827BF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CO3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Explain the fundamentals of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energyresources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,electricity</w:t>
            </w:r>
            <w:proofErr w:type="spellEnd"/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bill calculation&amp;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Safetymeasures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DE1" w:rsidRPr="00F61352" w:rsidTr="003827B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CO4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Enumerate theconceptofscienceandmathematicstoexplaintheworkingofdiodes,transistors,andtheirapplications</w:t>
            </w:r>
          </w:p>
        </w:tc>
      </w:tr>
      <w:tr w:rsidR="00484DE1" w:rsidRPr="00F61352" w:rsidTr="003827BF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CO5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Describe theconceptofscienceandmathematicstoexplaintheworkingofdiodes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,transistors,andtheirapplications</w:t>
            </w:r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DE1" w:rsidRPr="00F61352" w:rsidTr="003827BF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CO6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3827BF">
            <w:pPr>
              <w:tabs>
                <w:tab w:val="left" w:pos="860"/>
                <w:tab w:val="left" w:pos="861"/>
              </w:tabs>
              <w:spacing w:before="6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Analyze</w:t>
            </w:r>
            <w:r w:rsidRPr="00F6135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the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smallsignalamplifiercircuitstofindtheamplifierparameters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DE1" w:rsidRPr="00F61352" w:rsidTr="003827BF">
        <w:trPr>
          <w:trHeight w:val="699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Course</w:t>
            </w: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Content:</w:t>
            </w: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PARTA: BASICELECTRICALENGINEERING</w:t>
            </w:r>
          </w:p>
          <w:p w:rsidR="00484DE1" w:rsidRPr="00484DE1" w:rsidRDefault="00484DE1" w:rsidP="00484DE1">
            <w:pPr>
              <w:tabs>
                <w:tab w:val="left" w:pos="15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I :</w:t>
            </w: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DC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4DE1">
              <w:rPr>
                <w:rFonts w:ascii="Times New Roman" w:hAnsi="Times New Roman"/>
                <w:b/>
                <w:sz w:val="24"/>
                <w:szCs w:val="24"/>
              </w:rPr>
              <w:t xml:space="preserve">Circuits </w:t>
            </w:r>
            <w:r w:rsidRPr="00484DE1">
              <w:rPr>
                <w:b/>
                <w:bCs/>
                <w:sz w:val="24"/>
                <w:szCs w:val="24"/>
              </w:rPr>
              <w:t>DC Circuits:</w:t>
            </w:r>
            <w:r w:rsidRPr="00F61352">
              <w:t xml:space="preserve"> Electrical</w:t>
            </w:r>
            <w:r>
              <w:t xml:space="preserve"> </w:t>
            </w:r>
            <w:r w:rsidRPr="00F61352">
              <w:t>circuit</w:t>
            </w:r>
            <w:r>
              <w:t xml:space="preserve"> </w:t>
            </w:r>
            <w:r w:rsidRPr="00F61352">
              <w:t>elements</w:t>
            </w:r>
            <w:r>
              <w:t xml:space="preserve"> </w:t>
            </w:r>
            <w:r w:rsidRPr="00F61352">
              <w:t>(</w:t>
            </w:r>
            <w:proofErr w:type="spellStart"/>
            <w:r w:rsidRPr="00F61352">
              <w:t>R,LandC</w:t>
            </w:r>
            <w:proofErr w:type="spellEnd"/>
            <w:r w:rsidRPr="00F61352">
              <w:t>),Ohm’s</w:t>
            </w:r>
            <w:r>
              <w:t xml:space="preserve"> </w:t>
            </w:r>
            <w:r w:rsidRPr="00F61352">
              <w:t>Law</w:t>
            </w:r>
            <w:r w:rsidRPr="00F61352">
              <w:rPr>
                <w:spacing w:val="-4"/>
              </w:rPr>
              <w:t xml:space="preserve"> a</w:t>
            </w:r>
            <w:r w:rsidRPr="00F61352">
              <w:t>nd</w:t>
            </w:r>
            <w:r>
              <w:t xml:space="preserve"> </w:t>
            </w:r>
            <w:r w:rsidRPr="00F61352">
              <w:t>its</w:t>
            </w:r>
            <w:r>
              <w:t xml:space="preserve"> </w:t>
            </w:r>
            <w:r w:rsidRPr="00F61352">
              <w:t>limitations,</w:t>
            </w:r>
            <w:r>
              <w:t xml:space="preserve"> </w:t>
            </w:r>
            <w:r w:rsidRPr="00F61352">
              <w:t>KCL</w:t>
            </w:r>
            <w:r>
              <w:t xml:space="preserve"> </w:t>
            </w:r>
            <w:r w:rsidRPr="00F61352">
              <w:t>&amp;</w:t>
            </w:r>
            <w:r>
              <w:t xml:space="preserve"> </w:t>
            </w:r>
            <w:r w:rsidRPr="00F61352">
              <w:t>KVL,</w:t>
            </w:r>
            <w:r>
              <w:t xml:space="preserve"> </w:t>
            </w:r>
            <w:r w:rsidRPr="00F61352">
              <w:t>series,</w:t>
            </w:r>
            <w:r>
              <w:t xml:space="preserve"> </w:t>
            </w:r>
            <w:r w:rsidRPr="00F61352">
              <w:t>parallel,</w:t>
            </w:r>
            <w:r>
              <w:t xml:space="preserve"> </w:t>
            </w:r>
            <w:r w:rsidRPr="00F61352">
              <w:t>series-parallel circuits</w:t>
            </w:r>
            <w:r>
              <w:t xml:space="preserve"> </w:t>
            </w:r>
            <w:r w:rsidRPr="00F61352">
              <w:t>,Super</w:t>
            </w:r>
            <w:r>
              <w:t xml:space="preserve"> </w:t>
            </w:r>
            <w:r w:rsidRPr="00F61352">
              <w:t>Position</w:t>
            </w:r>
            <w:r>
              <w:t xml:space="preserve"> </w:t>
            </w:r>
            <w:proofErr w:type="spellStart"/>
            <w:r w:rsidRPr="00F61352">
              <w:t>theorem,Simple</w:t>
            </w:r>
            <w:proofErr w:type="spellEnd"/>
            <w:r>
              <w:t xml:space="preserve"> </w:t>
            </w:r>
            <w:r w:rsidRPr="00F61352">
              <w:t>numerical</w:t>
            </w:r>
            <w:r>
              <w:t xml:space="preserve"> </w:t>
            </w:r>
            <w:r w:rsidRPr="00F61352">
              <w:t>problems.</w:t>
            </w:r>
          </w:p>
          <w:p w:rsidR="00484DE1" w:rsidRPr="00F61352" w:rsidRDefault="00484DE1" w:rsidP="003827BF">
            <w:pPr>
              <w:pStyle w:val="BodyText"/>
              <w:ind w:left="0" w:right="1003"/>
              <w:rPr>
                <w:b/>
                <w:bCs/>
              </w:rPr>
            </w:pPr>
          </w:p>
          <w:p w:rsidR="00484DE1" w:rsidRPr="00F61352" w:rsidRDefault="00484DE1" w:rsidP="003827BF">
            <w:pPr>
              <w:pStyle w:val="BodyText"/>
              <w:ind w:left="0" w:right="987"/>
              <w:rPr>
                <w:b/>
                <w:bCs/>
              </w:rPr>
            </w:pPr>
            <w:r w:rsidRPr="00F61352">
              <w:rPr>
                <w:b/>
                <w:bCs/>
              </w:rPr>
              <w:t>AC Circuits:</w:t>
            </w:r>
            <w:r w:rsidRPr="00F61352">
              <w:t xml:space="preserve"> A.C. Fundamentals: Equation of AC Voltage and current, waveform, </w:t>
            </w:r>
            <w:proofErr w:type="spellStart"/>
            <w:r w:rsidRPr="00F61352">
              <w:t>timeperiod</w:t>
            </w:r>
            <w:proofErr w:type="spellEnd"/>
            <w:r>
              <w:t xml:space="preserve"> </w:t>
            </w:r>
            <w:r w:rsidRPr="00F61352">
              <w:t>,frequency,</w:t>
            </w:r>
            <w:r>
              <w:t xml:space="preserve"> </w:t>
            </w:r>
            <w:r w:rsidRPr="00F61352">
              <w:t>amplitude,</w:t>
            </w:r>
            <w:r>
              <w:t xml:space="preserve"> </w:t>
            </w:r>
            <w:r w:rsidRPr="00F61352">
              <w:t>phase,</w:t>
            </w:r>
            <w:r>
              <w:t xml:space="preserve"> </w:t>
            </w:r>
            <w:r w:rsidRPr="00F61352">
              <w:t>phase</w:t>
            </w:r>
            <w:r>
              <w:t xml:space="preserve"> </w:t>
            </w:r>
            <w:r w:rsidRPr="00F61352">
              <w:t>difference,</w:t>
            </w:r>
            <w:r>
              <w:t xml:space="preserve"> </w:t>
            </w:r>
            <w:r w:rsidRPr="00F61352">
              <w:t>average</w:t>
            </w:r>
            <w:r>
              <w:t xml:space="preserve"> </w:t>
            </w:r>
            <w:r w:rsidRPr="00F61352">
              <w:t>value,</w:t>
            </w:r>
            <w:r>
              <w:t xml:space="preserve"> </w:t>
            </w:r>
            <w:r w:rsidRPr="00F61352">
              <w:t>RMS</w:t>
            </w:r>
            <w:r>
              <w:t xml:space="preserve"> </w:t>
            </w:r>
            <w:r w:rsidRPr="00F61352">
              <w:t>value,</w:t>
            </w:r>
            <w:r>
              <w:t xml:space="preserve"> </w:t>
            </w:r>
            <w:r w:rsidRPr="00F61352">
              <w:t>form</w:t>
            </w:r>
            <w:r>
              <w:t xml:space="preserve"> </w:t>
            </w:r>
            <w:proofErr w:type="spellStart"/>
            <w:r w:rsidRPr="00F61352">
              <w:t>factor,peak</w:t>
            </w:r>
            <w:proofErr w:type="spellEnd"/>
            <w:r w:rsidRPr="00F61352">
              <w:t xml:space="preserve"> factor, Voltage and current relationship with </w:t>
            </w:r>
            <w:proofErr w:type="spellStart"/>
            <w:r w:rsidRPr="00F61352">
              <w:t>phasor</w:t>
            </w:r>
            <w:proofErr w:type="spellEnd"/>
            <w:r w:rsidRPr="00F61352">
              <w:t xml:space="preserve"> diagrams in R, L, and C </w:t>
            </w:r>
            <w:proofErr w:type="spellStart"/>
            <w:r w:rsidRPr="00F61352">
              <w:t>circuits,Concept</w:t>
            </w:r>
            <w:proofErr w:type="spellEnd"/>
            <w:r w:rsidRPr="00F61352">
              <w:t xml:space="preserve"> of Impedance, Active power, reactive power and apparent power, Concept of </w:t>
            </w:r>
            <w:proofErr w:type="spellStart"/>
            <w:r w:rsidRPr="00F61352">
              <w:t>powerfactor</w:t>
            </w:r>
            <w:proofErr w:type="spellEnd"/>
            <w:r>
              <w:t xml:space="preserve"> </w:t>
            </w:r>
            <w:r w:rsidRPr="00F61352">
              <w:t>(Simple</w:t>
            </w:r>
            <w:r>
              <w:t xml:space="preserve"> </w:t>
            </w:r>
            <w:r w:rsidRPr="00F61352">
              <w:t>Numerical</w:t>
            </w:r>
            <w:r>
              <w:t xml:space="preserve"> </w:t>
            </w:r>
            <w:r w:rsidRPr="00F61352">
              <w:t>problems).</w:t>
            </w:r>
          </w:p>
          <w:p w:rsidR="00484DE1" w:rsidRPr="00F61352" w:rsidRDefault="00484DE1" w:rsidP="003827BF">
            <w:pPr>
              <w:pStyle w:val="BodyText"/>
              <w:ind w:left="140" w:right="987"/>
            </w:pPr>
          </w:p>
          <w:p w:rsidR="00484DE1" w:rsidRPr="00484DE1" w:rsidRDefault="00484DE1" w:rsidP="003827BF">
            <w:pPr>
              <w:pStyle w:val="Heading1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484DE1">
              <w:rPr>
                <w:b/>
                <w:bCs/>
                <w:color w:val="auto"/>
                <w:sz w:val="24"/>
                <w:szCs w:val="24"/>
              </w:rPr>
              <w:t>UNIT</w:t>
            </w:r>
            <w:r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484DE1">
              <w:rPr>
                <w:b/>
                <w:bCs/>
                <w:color w:val="auto"/>
                <w:sz w:val="24"/>
                <w:szCs w:val="24"/>
              </w:rPr>
              <w:t>II</w:t>
            </w:r>
            <w:r>
              <w:rPr>
                <w:b/>
                <w:bCs/>
                <w:color w:val="auto"/>
                <w:sz w:val="24"/>
                <w:szCs w:val="24"/>
              </w:rPr>
              <w:t>:</w:t>
            </w:r>
            <w:r w:rsidRPr="00484DE1">
              <w:rPr>
                <w:b/>
                <w:bCs/>
                <w:color w:val="auto"/>
                <w:sz w:val="24"/>
                <w:szCs w:val="24"/>
              </w:rPr>
              <w:t xml:space="preserve"> Machines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84DE1">
              <w:rPr>
                <w:b/>
                <w:bCs/>
                <w:color w:val="auto"/>
                <w:sz w:val="24"/>
                <w:szCs w:val="24"/>
              </w:rPr>
              <w:t>and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84DE1">
              <w:rPr>
                <w:b/>
                <w:bCs/>
                <w:color w:val="auto"/>
                <w:sz w:val="24"/>
                <w:szCs w:val="24"/>
              </w:rPr>
              <w:t>Measuring Instruments</w:t>
            </w:r>
          </w:p>
          <w:p w:rsidR="00484DE1" w:rsidRPr="00F61352" w:rsidRDefault="00484DE1" w:rsidP="003827BF">
            <w:pPr>
              <w:pStyle w:val="BodyText"/>
              <w:spacing w:before="36"/>
              <w:ind w:left="0" w:right="1006"/>
            </w:pPr>
            <w:r w:rsidRPr="00F61352">
              <w:rPr>
                <w:b/>
                <w:bCs/>
              </w:rPr>
              <w:t>Machines:</w:t>
            </w:r>
            <w:r w:rsidRPr="00F61352">
              <w:t xml:space="preserve"> Construction, principle and operation of (</w:t>
            </w:r>
            <w:proofErr w:type="spellStart"/>
            <w:r w:rsidRPr="00F61352">
              <w:t>i</w:t>
            </w:r>
            <w:proofErr w:type="spellEnd"/>
            <w:r w:rsidRPr="00F61352">
              <w:t>) DC Motor, (ii) DC Generator, (iii</w:t>
            </w:r>
            <w:proofErr w:type="gramStart"/>
            <w:r w:rsidRPr="00F61352">
              <w:t>)Single</w:t>
            </w:r>
            <w:proofErr w:type="gramEnd"/>
            <w:r w:rsidRPr="00F61352">
              <w:t xml:space="preserve"> Phase Transformer, (iv) Three Phase Induction Motor and (v) Alternator, Applications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electrical</w:t>
            </w:r>
            <w:r>
              <w:t xml:space="preserve"> </w:t>
            </w:r>
            <w:r w:rsidRPr="00F61352">
              <w:t>machines.</w:t>
            </w:r>
          </w:p>
          <w:p w:rsidR="00484DE1" w:rsidRPr="00F61352" w:rsidRDefault="00484DE1" w:rsidP="003827BF">
            <w:pPr>
              <w:pStyle w:val="BodyText"/>
              <w:spacing w:before="36"/>
              <w:ind w:left="0" w:right="1006"/>
              <w:rPr>
                <w:b/>
                <w:bCs/>
              </w:rPr>
            </w:pPr>
          </w:p>
          <w:p w:rsidR="00484DE1" w:rsidRPr="00F61352" w:rsidRDefault="00484DE1" w:rsidP="003827BF">
            <w:pPr>
              <w:pStyle w:val="BodyText"/>
              <w:ind w:left="0" w:right="1007"/>
            </w:pPr>
            <w:r w:rsidRPr="00F61352">
              <w:rPr>
                <w:b/>
                <w:bCs/>
              </w:rPr>
              <w:t xml:space="preserve">Measuring Instruments: </w:t>
            </w:r>
            <w:r w:rsidRPr="00F61352">
              <w:t xml:space="preserve">Construction and working principle of Permanent Magnet </w:t>
            </w:r>
            <w:proofErr w:type="spellStart"/>
            <w:r w:rsidRPr="00F61352">
              <w:t>MovingCoil</w:t>
            </w:r>
            <w:proofErr w:type="spellEnd"/>
            <w:r>
              <w:t xml:space="preserve"> </w:t>
            </w:r>
            <w:r w:rsidRPr="00F61352">
              <w:t>(PMMC),</w:t>
            </w:r>
            <w:r>
              <w:t xml:space="preserve"> </w:t>
            </w:r>
            <w:r w:rsidRPr="00F61352">
              <w:t>Moving</w:t>
            </w:r>
            <w:r>
              <w:t xml:space="preserve"> </w:t>
            </w:r>
            <w:proofErr w:type="gramStart"/>
            <w:r w:rsidRPr="00F61352">
              <w:t>Iron(</w:t>
            </w:r>
            <w:proofErr w:type="gramEnd"/>
            <w:r w:rsidRPr="00F61352">
              <w:t>MI)</w:t>
            </w:r>
            <w:r>
              <w:t xml:space="preserve"> </w:t>
            </w:r>
            <w:r w:rsidRPr="00F61352">
              <w:t>Instruments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proofErr w:type="spellStart"/>
            <w:r w:rsidRPr="00F61352">
              <w:t>WheatStone</w:t>
            </w:r>
            <w:proofErr w:type="spellEnd"/>
            <w:r w:rsidRPr="00F61352">
              <w:t xml:space="preserve"> bridge.</w:t>
            </w:r>
          </w:p>
          <w:p w:rsidR="00484DE1" w:rsidRPr="00F61352" w:rsidRDefault="00484DE1" w:rsidP="003827BF">
            <w:pPr>
              <w:pStyle w:val="BodyText"/>
              <w:ind w:left="0" w:right="1007"/>
              <w:rPr>
                <w:b/>
                <w:bCs/>
              </w:rPr>
            </w:pPr>
          </w:p>
          <w:p w:rsidR="00484DE1" w:rsidRPr="00484DE1" w:rsidRDefault="00484DE1" w:rsidP="00484DE1">
            <w:pPr>
              <w:pStyle w:val="BodyText"/>
              <w:ind w:left="0" w:right="1007"/>
              <w:rPr>
                <w:b/>
                <w:bCs/>
              </w:rPr>
            </w:pPr>
            <w:r w:rsidRPr="00F61352">
              <w:rPr>
                <w:b/>
                <w:bCs/>
              </w:rPr>
              <w:t>UNIT</w:t>
            </w:r>
            <w:r>
              <w:rPr>
                <w:b/>
                <w:bCs/>
              </w:rPr>
              <w:t>-</w:t>
            </w:r>
            <w:proofErr w:type="gramStart"/>
            <w:r w:rsidRPr="00F61352">
              <w:rPr>
                <w:b/>
                <w:bCs/>
              </w:rPr>
              <w:t xml:space="preserve">III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Energy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Resources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,Electricity Bill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&amp; Safety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Measures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Energy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Resources:</w:t>
            </w:r>
            <w:r>
              <w:rPr>
                <w:b/>
                <w:bCs/>
              </w:rPr>
              <w:t xml:space="preserve"> </w:t>
            </w:r>
            <w:r w:rsidRPr="00F61352">
              <w:t>Conventional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non-conventional</w:t>
            </w:r>
            <w:r>
              <w:t xml:space="preserve"> </w:t>
            </w:r>
            <w:r w:rsidRPr="00F61352">
              <w:t>energy</w:t>
            </w:r>
            <w:r>
              <w:t xml:space="preserve"> </w:t>
            </w:r>
            <w:proofErr w:type="spellStart"/>
            <w:r w:rsidRPr="00F61352">
              <w:t>resources;Layout</w:t>
            </w:r>
            <w:proofErr w:type="spellEnd"/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operation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various</w:t>
            </w:r>
            <w:r>
              <w:t xml:space="preserve"> </w:t>
            </w:r>
            <w:r w:rsidRPr="00F61352">
              <w:t>Power</w:t>
            </w:r>
            <w:r>
              <w:t xml:space="preserve"> </w:t>
            </w:r>
            <w:r w:rsidRPr="00F61352">
              <w:t>Generation</w:t>
            </w:r>
            <w:r>
              <w:t xml:space="preserve"> </w:t>
            </w:r>
            <w:r w:rsidRPr="00F61352">
              <w:t>systems:</w:t>
            </w:r>
            <w:r>
              <w:t xml:space="preserve"> </w:t>
            </w:r>
            <w:proofErr w:type="spellStart"/>
            <w:r w:rsidRPr="00F61352">
              <w:t>Hydel</w:t>
            </w:r>
            <w:proofErr w:type="spellEnd"/>
            <w:r w:rsidRPr="00F61352">
              <w:t>,</w:t>
            </w:r>
            <w:r>
              <w:t xml:space="preserve"> </w:t>
            </w:r>
            <w:r w:rsidRPr="00F61352">
              <w:t>Nuclear,</w:t>
            </w:r>
            <w:r>
              <w:t xml:space="preserve"> </w:t>
            </w:r>
            <w:r w:rsidRPr="00F61352">
              <w:t>Solar</w:t>
            </w:r>
            <w:r>
              <w:t xml:space="preserve"> </w:t>
            </w:r>
            <w:r w:rsidRPr="00F61352">
              <w:t>&amp;</w:t>
            </w:r>
            <w:r>
              <w:t xml:space="preserve"> </w:t>
            </w:r>
            <w:r w:rsidRPr="00F61352">
              <w:t>Wind</w:t>
            </w:r>
            <w:r>
              <w:t xml:space="preserve"> </w:t>
            </w:r>
            <w:r w:rsidRPr="00F61352">
              <w:t>power</w:t>
            </w:r>
            <w:r>
              <w:t xml:space="preserve"> </w:t>
            </w:r>
            <w:r w:rsidRPr="00F61352">
              <w:t>generation.</w:t>
            </w:r>
          </w:p>
          <w:p w:rsidR="00484DE1" w:rsidRPr="00F61352" w:rsidRDefault="00484DE1" w:rsidP="003827BF">
            <w:pPr>
              <w:pStyle w:val="BodyText"/>
              <w:spacing w:before="36"/>
              <w:ind w:left="0" w:right="994"/>
              <w:rPr>
                <w:b/>
                <w:bCs/>
              </w:rPr>
            </w:pPr>
          </w:p>
          <w:p w:rsidR="00484DE1" w:rsidRPr="00F61352" w:rsidRDefault="00484DE1" w:rsidP="003827BF">
            <w:pPr>
              <w:pStyle w:val="BodyText"/>
              <w:ind w:left="0" w:right="989"/>
            </w:pPr>
            <w:r w:rsidRPr="00F61352">
              <w:rPr>
                <w:b/>
                <w:bCs/>
              </w:rPr>
              <w:t>Electricity</w:t>
            </w:r>
            <w:r>
              <w:rPr>
                <w:b/>
                <w:bCs/>
              </w:rPr>
              <w:t xml:space="preserve"> </w:t>
            </w:r>
            <w:r w:rsidRPr="00F61352">
              <w:rPr>
                <w:b/>
                <w:bCs/>
              </w:rPr>
              <w:t>bill:</w:t>
            </w:r>
            <w:r>
              <w:rPr>
                <w:b/>
                <w:bCs/>
              </w:rPr>
              <w:t xml:space="preserve"> </w:t>
            </w:r>
            <w:r w:rsidRPr="00F61352">
              <w:t>Power</w:t>
            </w:r>
            <w:r>
              <w:t xml:space="preserve"> </w:t>
            </w:r>
            <w:r w:rsidRPr="00F61352">
              <w:t>rating</w:t>
            </w:r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household</w:t>
            </w:r>
            <w:r>
              <w:t xml:space="preserve"> </w:t>
            </w:r>
            <w:r w:rsidRPr="00F61352">
              <w:t>appliances</w:t>
            </w:r>
            <w:r>
              <w:t xml:space="preserve"> </w:t>
            </w:r>
            <w:r w:rsidRPr="00F61352">
              <w:t>including</w:t>
            </w:r>
            <w:r>
              <w:t xml:space="preserve"> </w:t>
            </w:r>
            <w:r w:rsidRPr="00F61352">
              <w:t>air</w:t>
            </w:r>
            <w:r>
              <w:t xml:space="preserve"> </w:t>
            </w:r>
            <w:proofErr w:type="gramStart"/>
            <w:r w:rsidRPr="00F61352">
              <w:t>conditioners</w:t>
            </w:r>
            <w:r>
              <w:t xml:space="preserve"> </w:t>
            </w:r>
            <w:r w:rsidRPr="00F61352">
              <w:t>,PCs</w:t>
            </w:r>
            <w:proofErr w:type="gramEnd"/>
            <w:r w:rsidRPr="00F61352">
              <w:t>,</w:t>
            </w:r>
            <w:r>
              <w:t xml:space="preserve"> </w:t>
            </w:r>
            <w:r w:rsidRPr="00F61352">
              <w:t>Laptops, Printers, etc. Definition of “unit” used for consumption of electrical energy, two-part</w:t>
            </w:r>
            <w:r>
              <w:t xml:space="preserve"> </w:t>
            </w:r>
            <w:r w:rsidRPr="00F61352">
              <w:t>electricity</w:t>
            </w:r>
            <w:r>
              <w:t xml:space="preserve"> </w:t>
            </w:r>
            <w:proofErr w:type="spellStart"/>
            <w:r w:rsidRPr="00F61352">
              <w:t>tariff</w:t>
            </w:r>
            <w:proofErr w:type="gramStart"/>
            <w:r w:rsidRPr="00F61352">
              <w:t>,calculation</w:t>
            </w:r>
            <w:proofErr w:type="spellEnd"/>
            <w:proofErr w:type="gramEnd"/>
            <w:r>
              <w:t xml:space="preserve"> </w:t>
            </w:r>
            <w:r w:rsidRPr="00F61352">
              <w:t>of</w:t>
            </w:r>
            <w:r>
              <w:t xml:space="preserve"> </w:t>
            </w:r>
            <w:r w:rsidRPr="00F61352">
              <w:t>electricity</w:t>
            </w:r>
            <w:r>
              <w:t xml:space="preserve"> </w:t>
            </w:r>
            <w:r w:rsidRPr="00F61352">
              <w:t>bill</w:t>
            </w:r>
            <w:r>
              <w:t xml:space="preserve"> </w:t>
            </w:r>
            <w:r w:rsidRPr="00F61352">
              <w:t>for</w:t>
            </w:r>
            <w:r>
              <w:t xml:space="preserve"> </w:t>
            </w:r>
            <w:r w:rsidRPr="00F61352">
              <w:t>domestic consumers.</w:t>
            </w:r>
          </w:p>
          <w:p w:rsidR="00484DE1" w:rsidRPr="00F61352" w:rsidRDefault="00484DE1" w:rsidP="003827BF">
            <w:pPr>
              <w:pStyle w:val="BodyText"/>
              <w:ind w:left="0" w:right="989"/>
              <w:rPr>
                <w:b/>
                <w:bCs/>
              </w:rPr>
            </w:pPr>
          </w:p>
          <w:p w:rsidR="00484DE1" w:rsidRPr="00F61352" w:rsidRDefault="00484DE1" w:rsidP="003827BF">
            <w:pPr>
              <w:pStyle w:val="BodyText"/>
              <w:spacing w:line="278" w:lineRule="auto"/>
              <w:ind w:left="0" w:right="1003"/>
            </w:pPr>
            <w:r w:rsidRPr="00F61352">
              <w:rPr>
                <w:b/>
                <w:bCs/>
              </w:rPr>
              <w:t xml:space="preserve">Equipment Safety </w:t>
            </w:r>
            <w:proofErr w:type="spellStart"/>
            <w:r w:rsidRPr="00F61352">
              <w:rPr>
                <w:b/>
                <w:bCs/>
              </w:rPr>
              <w:t>Measures</w:t>
            </w:r>
            <w:proofErr w:type="gramStart"/>
            <w:r w:rsidRPr="00F61352">
              <w:rPr>
                <w:b/>
                <w:bCs/>
              </w:rPr>
              <w:t>:</w:t>
            </w:r>
            <w:r w:rsidRPr="00F61352">
              <w:t>Working</w:t>
            </w:r>
            <w:proofErr w:type="spellEnd"/>
            <w:proofErr w:type="gramEnd"/>
            <w:r w:rsidRPr="00F61352">
              <w:t xml:space="preserve"> principle of Fuse and Miniature circuit</w:t>
            </w:r>
            <w:r>
              <w:t xml:space="preserve"> </w:t>
            </w:r>
            <w:r w:rsidRPr="00F61352">
              <w:t>breaker</w:t>
            </w:r>
            <w:r>
              <w:t xml:space="preserve"> </w:t>
            </w:r>
            <w:r w:rsidRPr="00F61352">
              <w:t>(MCB),</w:t>
            </w:r>
            <w:r>
              <w:t xml:space="preserve"> </w:t>
            </w:r>
            <w:r w:rsidRPr="00F61352">
              <w:t>merits</w:t>
            </w:r>
            <w:r>
              <w:t xml:space="preserve"> </w:t>
            </w:r>
            <w:r w:rsidRPr="00F61352">
              <w:t>and</w:t>
            </w:r>
            <w:r>
              <w:t xml:space="preserve"> </w:t>
            </w:r>
            <w:r w:rsidRPr="00F61352">
              <w:t>demerits.</w:t>
            </w:r>
            <w:r>
              <w:t xml:space="preserve"> </w:t>
            </w:r>
            <w:r w:rsidRPr="00F61352">
              <w:t>Personal</w:t>
            </w:r>
            <w:r>
              <w:t xml:space="preserve"> </w:t>
            </w:r>
            <w:r w:rsidRPr="00F61352">
              <w:t>safety</w:t>
            </w:r>
            <w:r>
              <w:t xml:space="preserve"> </w:t>
            </w:r>
            <w:r w:rsidRPr="00F61352">
              <w:t>measures:</w:t>
            </w:r>
            <w:r>
              <w:t xml:space="preserve"> </w:t>
            </w:r>
            <w:r w:rsidRPr="00F61352">
              <w:t>Electric</w:t>
            </w:r>
            <w:r>
              <w:t xml:space="preserve"> </w:t>
            </w:r>
            <w:r w:rsidRPr="00F61352">
              <w:t>Shock,</w:t>
            </w:r>
            <w:r>
              <w:t xml:space="preserve"> </w:t>
            </w:r>
            <w:proofErr w:type="spellStart"/>
            <w:r w:rsidRPr="00F61352">
              <w:t>Earthing</w:t>
            </w:r>
            <w:proofErr w:type="spellEnd"/>
            <w:r>
              <w:t xml:space="preserve"> </w:t>
            </w:r>
            <w:r w:rsidRPr="00F61352">
              <w:t>and its</w:t>
            </w:r>
            <w:r>
              <w:t xml:space="preserve"> </w:t>
            </w:r>
            <w:proofErr w:type="spellStart"/>
            <w:r w:rsidRPr="00F61352">
              <w:t>types</w:t>
            </w:r>
            <w:proofErr w:type="gramStart"/>
            <w:r w:rsidRPr="00F61352">
              <w:t>,Safety</w:t>
            </w:r>
            <w:proofErr w:type="spellEnd"/>
            <w:proofErr w:type="gramEnd"/>
            <w:r>
              <w:t xml:space="preserve"> </w:t>
            </w:r>
            <w:r w:rsidRPr="00F61352">
              <w:t>Precautions to</w:t>
            </w:r>
            <w:r>
              <w:t xml:space="preserve"> </w:t>
            </w:r>
            <w:r w:rsidRPr="00F61352">
              <w:t>avoid</w:t>
            </w:r>
            <w:r>
              <w:t xml:space="preserve">  </w:t>
            </w:r>
            <w:r w:rsidRPr="00F61352">
              <w:t>shock.</w:t>
            </w:r>
          </w:p>
          <w:p w:rsidR="00484DE1" w:rsidRPr="00F61352" w:rsidRDefault="00484DE1" w:rsidP="003827BF">
            <w:pPr>
              <w:pStyle w:val="BodyText"/>
              <w:spacing w:line="278" w:lineRule="auto"/>
              <w:ind w:left="0" w:right="1003"/>
            </w:pPr>
          </w:p>
          <w:p w:rsidR="00484DE1" w:rsidRPr="00F61352" w:rsidRDefault="00484DE1" w:rsidP="003827BF">
            <w:pPr>
              <w:pStyle w:val="BodyText"/>
              <w:spacing w:line="278" w:lineRule="auto"/>
              <w:ind w:left="0" w:right="1003"/>
            </w:pPr>
          </w:p>
          <w:p w:rsidR="00484DE1" w:rsidRPr="00F61352" w:rsidRDefault="00484DE1" w:rsidP="003827BF">
            <w:pPr>
              <w:pStyle w:val="BodyText"/>
              <w:spacing w:line="278" w:lineRule="auto"/>
              <w:ind w:left="0" w:right="1003"/>
            </w:pPr>
          </w:p>
          <w:p w:rsidR="00484DE1" w:rsidRPr="00484DE1" w:rsidRDefault="00484DE1" w:rsidP="003827BF">
            <w:pPr>
              <w:pStyle w:val="Heading1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484DE1"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  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                  </w:t>
            </w:r>
            <w:r w:rsidRPr="00484DE1"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484DE1">
              <w:rPr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00484DE1">
              <w:rPr>
                <w:b/>
                <w:bCs/>
                <w:color w:val="auto"/>
                <w:sz w:val="24"/>
                <w:szCs w:val="24"/>
                <w:u w:val="single"/>
              </w:rPr>
              <w:t>PARTB</w:t>
            </w:r>
            <w:proofErr w:type="gramStart"/>
            <w:r w:rsidRPr="00484DE1">
              <w:rPr>
                <w:b/>
                <w:bCs/>
                <w:color w:val="auto"/>
                <w:sz w:val="24"/>
                <w:szCs w:val="24"/>
                <w:u w:val="single"/>
              </w:rPr>
              <w:t>:BASICELECTRONICSENGINEERING</w:t>
            </w:r>
            <w:proofErr w:type="gramEnd"/>
          </w:p>
          <w:p w:rsidR="00484DE1" w:rsidRPr="00F61352" w:rsidRDefault="00484DE1" w:rsidP="003827BF">
            <w:pPr>
              <w:spacing w:line="26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UNITI:  SEMICONDUCTOR DEVICES</w:t>
            </w:r>
          </w:p>
          <w:p w:rsidR="00484DE1" w:rsidRPr="00F61352" w:rsidRDefault="00484DE1" w:rsidP="003827BF">
            <w:pPr>
              <w:ind w:righ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Introduction-Evolution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felectronics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>–Vacuum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tubes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electronics-Characteristics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 xml:space="preserve">PN Junction Diode —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Zener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Effect —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Zener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Diode and its Characteristics. Bipolar Junction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Transistor — CB, CE, CC Configurations and Characteristics — Elementary – Treatment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Small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Signal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Amplifier.</w:t>
            </w:r>
          </w:p>
          <w:p w:rsidR="00484DE1" w:rsidRPr="00F61352" w:rsidRDefault="00484DE1" w:rsidP="003827BF">
            <w:pPr>
              <w:spacing w:line="26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UNITII: BASICELECTRONICCIRCUITSANDINSTRUMENTTAION</w:t>
            </w:r>
          </w:p>
          <w:p w:rsidR="00484DE1" w:rsidRPr="00F61352" w:rsidRDefault="00484DE1" w:rsidP="003827BF">
            <w:pPr>
              <w:ind w:righ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Rectifiers and power supplies: Block diagram description of a dc power supply, working of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 xml:space="preserve">full wave bridge rectifier, capacitor filter (no analysis), working of simple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zener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voltage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regulator. Amplifiers: Block diagram of Public Address system, Circuit diagram and working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of common emitter (RC coupled) amplifier with its frequency response, Concept of voltage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divider biasing. Electronic Instrumentation: Block diagram of an electronic instrumentation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system.</w:t>
            </w:r>
          </w:p>
          <w:p w:rsidR="00484DE1" w:rsidRPr="00F61352" w:rsidRDefault="00484DE1" w:rsidP="003827BF">
            <w:pPr>
              <w:spacing w:line="26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UNITIII:  DIGITALELECTRONICS</w:t>
            </w:r>
          </w:p>
          <w:p w:rsidR="00484DE1" w:rsidRPr="00F61352" w:rsidRDefault="00484DE1" w:rsidP="003827BF">
            <w:pPr>
              <w:spacing w:line="266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LogicgatesincludingUniversalGates</w:t>
            </w:r>
            <w:proofErr w:type="gramStart"/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,BCDcodes,Excess</w:t>
            </w:r>
            <w:proofErr w:type="gramEnd"/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-3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code,Graycode,Hammingcode. Boolean Algebra, Basic Theorems and properties of Boolean Algebra, Truth Tables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Functionality of Logic Gates – NOT, OR, AND, NOR, NAND, XOR and XNOR IntegratedCircuits(ICs).Simplecombinationalcircuits–HalfandFullAdders.Introductiontosequentialcircuits,Flipflops,Registers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counters.</w:t>
            </w:r>
          </w:p>
          <w:p w:rsidR="00484DE1" w:rsidRPr="00F61352" w:rsidRDefault="00484DE1" w:rsidP="003827BF">
            <w:pPr>
              <w:pStyle w:val="BodyText"/>
              <w:spacing w:line="235" w:lineRule="exact"/>
              <w:ind w:left="140"/>
            </w:pPr>
          </w:p>
        </w:tc>
      </w:tr>
      <w:tr w:rsidR="00484DE1" w:rsidRPr="00F61352" w:rsidTr="003827BF">
        <w:trPr>
          <w:trHeight w:val="48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  <w:t xml:space="preserve">Text books </w:t>
            </w: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  <w:t>&amp;</w:t>
            </w: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  <w:t>Reference books: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E1" w:rsidRPr="00BD7058" w:rsidRDefault="00484DE1" w:rsidP="003827BF">
            <w:pPr>
              <w:pStyle w:val="Heading1"/>
              <w:rPr>
                <w:color w:val="auto"/>
              </w:rPr>
            </w:pPr>
            <w:r w:rsidRPr="00BD7058">
              <w:rPr>
                <w:color w:val="auto"/>
              </w:rPr>
              <w:t>PARTA: BASICELECTRICALENGINEERING</w:t>
            </w:r>
          </w:p>
          <w:p w:rsidR="00484DE1" w:rsidRPr="00BD7058" w:rsidRDefault="00484DE1" w:rsidP="003827BF">
            <w:pPr>
              <w:pStyle w:val="Heading1"/>
              <w:spacing w:before="155"/>
              <w:jc w:val="both"/>
              <w:rPr>
                <w:color w:val="auto"/>
              </w:rPr>
            </w:pPr>
            <w:r w:rsidRPr="00BD7058">
              <w:rPr>
                <w:color w:val="auto"/>
              </w:rPr>
              <w:t>Text books: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36" w:after="0" w:line="276" w:lineRule="auto"/>
              <w:ind w:right="1001"/>
              <w:contextualSpacing w:val="0"/>
              <w:jc w:val="both"/>
            </w:pPr>
            <w:r w:rsidRPr="00F61352">
              <w:t xml:space="preserve">Basic Electrical </w:t>
            </w:r>
            <w:proofErr w:type="spellStart"/>
            <w:r w:rsidRPr="00F61352">
              <w:t>Engineeringby</w:t>
            </w:r>
            <w:proofErr w:type="spellEnd"/>
            <w:r w:rsidRPr="00F61352">
              <w:t xml:space="preserve"> D C </w:t>
            </w:r>
            <w:proofErr w:type="spellStart"/>
            <w:r w:rsidRPr="00F61352">
              <w:t>Kulshreshtha</w:t>
            </w:r>
            <w:proofErr w:type="gramStart"/>
            <w:r w:rsidRPr="00F61352">
              <w:t>,Tata</w:t>
            </w:r>
            <w:proofErr w:type="spellEnd"/>
            <w:proofErr w:type="gramEnd"/>
            <w:r w:rsidRPr="00F61352">
              <w:t xml:space="preserve"> McGraw Hill,FirstEdition2019.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contextualSpacing w:val="0"/>
            </w:pPr>
            <w:proofErr w:type="spellStart"/>
            <w:r w:rsidRPr="00F61352">
              <w:t>BasicElectricalEngineeringbyS</w:t>
            </w:r>
            <w:proofErr w:type="spellEnd"/>
            <w:r w:rsidRPr="00F61352">
              <w:t xml:space="preserve">. </w:t>
            </w:r>
            <w:proofErr w:type="spellStart"/>
            <w:r w:rsidRPr="00F61352">
              <w:t>N.Singh</w:t>
            </w:r>
            <w:proofErr w:type="spellEnd"/>
            <w:r w:rsidRPr="00F61352">
              <w:t xml:space="preserve">, </w:t>
            </w:r>
            <w:proofErr w:type="spellStart"/>
            <w:r w:rsidRPr="00F61352">
              <w:t>PHIPublishers</w:t>
            </w:r>
            <w:proofErr w:type="spellEnd"/>
            <w:r w:rsidRPr="00F61352">
              <w:t>, 2011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46" w:after="0" w:line="276" w:lineRule="auto"/>
              <w:ind w:right="1011"/>
              <w:contextualSpacing w:val="0"/>
            </w:pPr>
            <w:r w:rsidRPr="00F61352">
              <w:t>FundamentalsofElectricalEngineeringbyRajendraPrasad</w:t>
            </w:r>
            <w:proofErr w:type="gramStart"/>
            <w:r w:rsidRPr="00F61352">
              <w:t>,PHIpublishers,ThirdEdition,2014</w:t>
            </w:r>
            <w:proofErr w:type="gramEnd"/>
            <w:r w:rsidRPr="00F61352">
              <w:t>.</w:t>
            </w:r>
          </w:p>
          <w:p w:rsidR="00484DE1" w:rsidRPr="00BD7058" w:rsidRDefault="00484DE1" w:rsidP="003827BF">
            <w:pPr>
              <w:pStyle w:val="Heading1"/>
              <w:rPr>
                <w:color w:val="auto"/>
              </w:rPr>
            </w:pPr>
            <w:proofErr w:type="spellStart"/>
            <w:r w:rsidRPr="00BD7058">
              <w:rPr>
                <w:color w:val="auto"/>
              </w:rPr>
              <w:t>ReferenceBooks</w:t>
            </w:r>
            <w:proofErr w:type="spellEnd"/>
            <w:r w:rsidRPr="00BD7058">
              <w:rPr>
                <w:color w:val="auto"/>
              </w:rPr>
              <w:t>: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before="36" w:after="0" w:line="240" w:lineRule="auto"/>
              <w:contextualSpacing w:val="0"/>
            </w:pPr>
            <w:proofErr w:type="spellStart"/>
            <w:r w:rsidRPr="00F61352">
              <w:t>PrinciplesofPower</w:t>
            </w:r>
            <w:proofErr w:type="spellEnd"/>
            <w:r w:rsidRPr="00F61352">
              <w:t xml:space="preserve"> Systems </w:t>
            </w:r>
            <w:proofErr w:type="spellStart"/>
            <w:r w:rsidRPr="00F61352">
              <w:t>byV.K.Mehtha</w:t>
            </w:r>
            <w:proofErr w:type="spellEnd"/>
            <w:r w:rsidRPr="00F61352">
              <w:t xml:space="preserve">, </w:t>
            </w:r>
            <w:proofErr w:type="spellStart"/>
            <w:r w:rsidRPr="00F61352">
              <w:t>S.ChandTechnicalPublishers</w:t>
            </w:r>
            <w:proofErr w:type="spellEnd"/>
            <w:r w:rsidRPr="00F61352">
              <w:t>, 2020.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before="41" w:after="0" w:line="276" w:lineRule="auto"/>
              <w:ind w:right="1007"/>
              <w:contextualSpacing w:val="0"/>
            </w:pPr>
            <w:proofErr w:type="spellStart"/>
            <w:r w:rsidRPr="00F61352">
              <w:t>Atextbook</w:t>
            </w:r>
            <w:proofErr w:type="spellEnd"/>
            <w:r w:rsidRPr="00F61352">
              <w:t xml:space="preserve"> ofElectricalTechnologybyB.L.Theraja</w:t>
            </w:r>
            <w:proofErr w:type="gramStart"/>
            <w:r w:rsidRPr="00F61352">
              <w:t>,S.ChandandCompany,reprintedition,2014</w:t>
            </w:r>
            <w:proofErr w:type="gramEnd"/>
            <w:r w:rsidRPr="00F61352">
              <w:t>.</w:t>
            </w:r>
          </w:p>
          <w:p w:rsidR="00484DE1" w:rsidRPr="00F61352" w:rsidRDefault="00484DE1" w:rsidP="00484D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spacing w:val="1"/>
              </w:rPr>
            </w:pPr>
            <w:proofErr w:type="spellStart"/>
            <w:r w:rsidRPr="00F61352">
              <w:t>S.K.Bhatacharya,BasicElectrical</w:t>
            </w:r>
            <w:proofErr w:type="spellEnd"/>
            <w:r w:rsidRPr="00F61352">
              <w:t xml:space="preserve"> </w:t>
            </w:r>
            <w:proofErr w:type="spellStart"/>
            <w:r w:rsidRPr="00F61352">
              <w:t>andElectronicsEngineering</w:t>
            </w:r>
            <w:proofErr w:type="spellEnd"/>
            <w:r w:rsidRPr="00F61352">
              <w:t>,</w:t>
            </w:r>
          </w:p>
          <w:p w:rsidR="00484DE1" w:rsidRDefault="00484DE1" w:rsidP="00382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lastRenderedPageBreak/>
              <w:t>SecondEdition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,PersonPublications,2018</w:t>
            </w:r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DE1" w:rsidRPr="00BD7058" w:rsidRDefault="00484DE1" w:rsidP="003827BF">
            <w:pPr>
              <w:pStyle w:val="Heading1"/>
              <w:rPr>
                <w:color w:val="auto"/>
              </w:rPr>
            </w:pPr>
            <w:r w:rsidRPr="00BD7058">
              <w:rPr>
                <w:color w:val="auto"/>
              </w:rPr>
              <w:t>PARTB</w:t>
            </w:r>
            <w:proofErr w:type="gramStart"/>
            <w:r w:rsidRPr="00BD7058">
              <w:rPr>
                <w:color w:val="auto"/>
              </w:rPr>
              <w:t>:BASICELECTRONICSENGINEERING</w:t>
            </w:r>
            <w:proofErr w:type="gramEnd"/>
          </w:p>
          <w:p w:rsidR="00484DE1" w:rsidRPr="00BD7058" w:rsidRDefault="00484DE1" w:rsidP="003827BF">
            <w:pPr>
              <w:pStyle w:val="Heading1"/>
              <w:jc w:val="both"/>
              <w:rPr>
                <w:color w:val="auto"/>
              </w:rPr>
            </w:pPr>
            <w:r w:rsidRPr="00BD7058">
              <w:rPr>
                <w:color w:val="auto"/>
              </w:rPr>
              <w:t>Textbooks: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1" w:after="0" w:line="237" w:lineRule="auto"/>
              <w:ind w:right="998"/>
              <w:contextualSpacing w:val="0"/>
              <w:jc w:val="both"/>
            </w:pPr>
            <w:r w:rsidRPr="00F61352">
              <w:t>R.L.Boylestad&amp;LouisNashlesky</w:t>
            </w:r>
            <w:proofErr w:type="gramStart"/>
            <w:r w:rsidRPr="00F61352">
              <w:t>,ElectronicDevices</w:t>
            </w:r>
            <w:proofErr w:type="gramEnd"/>
            <w:r w:rsidRPr="00F61352">
              <w:t>&amp;CircuitTheory,PearsonEducation,2021.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61"/>
              </w:tabs>
              <w:autoSpaceDE w:val="0"/>
              <w:autoSpaceDN w:val="0"/>
              <w:spacing w:before="3" w:after="0" w:line="240" w:lineRule="auto"/>
              <w:contextualSpacing w:val="0"/>
              <w:jc w:val="both"/>
            </w:pPr>
            <w:proofErr w:type="spellStart"/>
            <w:r w:rsidRPr="00F61352">
              <w:t>R.P.Jain</w:t>
            </w:r>
            <w:proofErr w:type="spellEnd"/>
            <w:r w:rsidRPr="00F61352">
              <w:t>, ModernDigitalElectronics</w:t>
            </w:r>
            <w:proofErr w:type="gramStart"/>
            <w:r w:rsidRPr="00F61352">
              <w:t>,4</w:t>
            </w:r>
            <w:r w:rsidRPr="00F61352">
              <w:rPr>
                <w:vertAlign w:val="superscript"/>
              </w:rPr>
              <w:t>th</w:t>
            </w:r>
            <w:r w:rsidRPr="00F61352">
              <w:t>Edition,TataMcGrawHill,2009</w:t>
            </w:r>
            <w:proofErr w:type="gramEnd"/>
            <w:r w:rsidRPr="00F61352">
              <w:t>.</w:t>
            </w:r>
          </w:p>
          <w:p w:rsidR="00484DE1" w:rsidRPr="00F61352" w:rsidRDefault="00484DE1" w:rsidP="003827BF">
            <w:pPr>
              <w:pStyle w:val="ListParagraph"/>
              <w:widowControl w:val="0"/>
              <w:tabs>
                <w:tab w:val="left" w:pos="861"/>
              </w:tabs>
              <w:autoSpaceDE w:val="0"/>
              <w:autoSpaceDN w:val="0"/>
              <w:spacing w:before="3"/>
              <w:ind w:left="861"/>
              <w:contextualSpacing w:val="0"/>
              <w:jc w:val="both"/>
            </w:pPr>
          </w:p>
          <w:p w:rsidR="00484DE1" w:rsidRPr="00BD7058" w:rsidRDefault="00484DE1" w:rsidP="003827BF">
            <w:pPr>
              <w:pStyle w:val="Heading1"/>
              <w:spacing w:line="272" w:lineRule="exact"/>
              <w:rPr>
                <w:color w:val="auto"/>
              </w:rPr>
            </w:pPr>
            <w:proofErr w:type="spellStart"/>
            <w:r w:rsidRPr="00BD7058">
              <w:rPr>
                <w:color w:val="auto"/>
              </w:rPr>
              <w:t>ReferenceBooks</w:t>
            </w:r>
            <w:proofErr w:type="spellEnd"/>
            <w:r w:rsidRPr="00BD7058">
              <w:rPr>
                <w:color w:val="auto"/>
              </w:rPr>
              <w:t>: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61"/>
              </w:tabs>
              <w:autoSpaceDE w:val="0"/>
              <w:autoSpaceDN w:val="0"/>
              <w:spacing w:after="0" w:line="272" w:lineRule="exact"/>
              <w:contextualSpacing w:val="0"/>
            </w:pPr>
            <w:r w:rsidRPr="00F61352">
              <w:t>R.S.Sedha</w:t>
            </w:r>
            <w:proofErr w:type="gramStart"/>
            <w:r w:rsidRPr="00F61352">
              <w:t>,ATextbookofElectronicDevicesandCircuits,S.Chand</w:t>
            </w:r>
            <w:proofErr w:type="gramEnd"/>
            <w:r w:rsidRPr="00F61352">
              <w:t>&amp;Co,2010.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61"/>
              </w:tabs>
              <w:autoSpaceDE w:val="0"/>
              <w:autoSpaceDN w:val="0"/>
              <w:spacing w:before="2" w:after="0" w:line="240" w:lineRule="auto"/>
              <w:contextualSpacing w:val="0"/>
            </w:pPr>
            <w:r w:rsidRPr="00F61352">
              <w:rPr>
                <w:spacing w:val="-1"/>
              </w:rPr>
              <w:t>SantiramKal</w:t>
            </w:r>
            <w:proofErr w:type="gramStart"/>
            <w:r w:rsidRPr="00F61352">
              <w:rPr>
                <w:spacing w:val="-1"/>
              </w:rPr>
              <w:t>,BasicElectronics</w:t>
            </w:r>
            <w:proofErr w:type="gramEnd"/>
            <w:r w:rsidRPr="00F61352">
              <w:rPr>
                <w:spacing w:val="-1"/>
              </w:rPr>
              <w:t>-</w:t>
            </w:r>
            <w:r w:rsidRPr="00F61352">
              <w:t>Devices,CircuitsandITFundamentals,PrenticeHall, India,2002.</w:t>
            </w:r>
          </w:p>
          <w:p w:rsidR="00484DE1" w:rsidRPr="00F61352" w:rsidRDefault="00484DE1" w:rsidP="00484DE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61"/>
              </w:tabs>
              <w:autoSpaceDE w:val="0"/>
              <w:autoSpaceDN w:val="0"/>
              <w:spacing w:after="0" w:line="242" w:lineRule="auto"/>
              <w:ind w:right="1000"/>
              <w:contextualSpacing w:val="0"/>
              <w:rPr>
                <w:b/>
              </w:rPr>
            </w:pPr>
            <w:r w:rsidRPr="00F61352">
              <w:t>R.T.Paynter</w:t>
            </w:r>
            <w:proofErr w:type="gramStart"/>
            <w:r w:rsidRPr="00F61352">
              <w:t>,IntroductoryElectronicDevices</w:t>
            </w:r>
            <w:proofErr w:type="gramEnd"/>
            <w:r w:rsidRPr="00F61352">
              <w:t>&amp;Circuits–ConventionalFlowVersion,PearsonEducation,2009.</w:t>
            </w:r>
          </w:p>
          <w:p w:rsidR="00484DE1" w:rsidRPr="00F61352" w:rsidRDefault="00484DE1" w:rsidP="003827BF">
            <w:pPr>
              <w:pStyle w:val="ListParagraph"/>
              <w:widowControl w:val="0"/>
              <w:tabs>
                <w:tab w:val="left" w:pos="861"/>
              </w:tabs>
              <w:autoSpaceDE w:val="0"/>
              <w:autoSpaceDN w:val="0"/>
              <w:spacing w:line="242" w:lineRule="auto"/>
              <w:ind w:left="861" w:right="1000"/>
              <w:contextualSpacing w:val="0"/>
              <w:rPr>
                <w:b/>
              </w:rPr>
            </w:pPr>
          </w:p>
        </w:tc>
      </w:tr>
      <w:tr w:rsidR="00484DE1" w:rsidRPr="00F61352" w:rsidTr="003827BF">
        <w:trPr>
          <w:trHeight w:val="48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</w:rPr>
              <w:t>e-Resources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DE1" w:rsidRPr="00F61352" w:rsidRDefault="00484DE1" w:rsidP="00484D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hyperlink r:id="rId5" w:history="1">
              <w:r w:rsidRPr="00F61352">
                <w:rPr>
                  <w:rFonts w:ascii="Times New Roman" w:hAnsi="Times New Roman"/>
                  <w:color w:val="000000"/>
                  <w:sz w:val="24"/>
                  <w:szCs w:val="24"/>
                  <w:u w:color="000000"/>
                </w:rPr>
                <w:t>http://nptel.ac.in/courses</w:t>
              </w:r>
            </w:hyperlink>
          </w:p>
          <w:p w:rsidR="00484DE1" w:rsidRPr="00F61352" w:rsidRDefault="00484DE1" w:rsidP="00484D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hyperlink r:id="rId6" w:history="1">
              <w:r w:rsidRPr="00F61352">
                <w:rPr>
                  <w:rFonts w:ascii="Times New Roman" w:hAnsi="Times New Roman"/>
                  <w:color w:val="000000"/>
                  <w:sz w:val="24"/>
                  <w:szCs w:val="24"/>
                  <w:u w:color="000000"/>
                </w:rPr>
                <w:t>https://dspace.mit.edu/handle/1721.1/57007</w:t>
              </w:r>
            </w:hyperlink>
          </w:p>
          <w:p w:rsidR="00484DE1" w:rsidRPr="00F61352" w:rsidRDefault="00484DE1" w:rsidP="00484D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http://dl.acm.org/citation.cfm?id=562622</w:t>
            </w:r>
          </w:p>
        </w:tc>
      </w:tr>
    </w:tbl>
    <w:p w:rsidR="00484DE1" w:rsidRPr="00F61352" w:rsidRDefault="00484DE1" w:rsidP="00484DE1">
      <w:pPr>
        <w:contextualSpacing/>
        <w:rPr>
          <w:rFonts w:ascii="Times New Roman" w:hAnsi="Times New Roman"/>
          <w:b/>
          <w:color w:val="F44336"/>
          <w:sz w:val="24"/>
          <w:szCs w:val="24"/>
        </w:rPr>
      </w:pPr>
    </w:p>
    <w:p w:rsidR="00484DE1" w:rsidRPr="00F61352" w:rsidRDefault="00484DE1" w:rsidP="00484DE1">
      <w:pPr>
        <w:contextualSpacing/>
        <w:jc w:val="center"/>
        <w:rPr>
          <w:rFonts w:ascii="Times New Roman" w:hAnsi="Times New Roman"/>
          <w:b/>
          <w:color w:val="F44336"/>
          <w:sz w:val="24"/>
          <w:szCs w:val="24"/>
        </w:rPr>
      </w:pPr>
    </w:p>
    <w:tbl>
      <w:tblPr>
        <w:tblStyle w:val="TableGrid2"/>
        <w:tblW w:w="10477" w:type="dxa"/>
        <w:jc w:val="center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484DE1" w:rsidRPr="00F61352" w:rsidTr="003827BF">
        <w:trPr>
          <w:trHeight w:val="388"/>
          <w:jc w:val="center"/>
        </w:trPr>
        <w:tc>
          <w:tcPr>
            <w:tcW w:w="10477" w:type="dxa"/>
            <w:gridSpan w:val="15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484DE1" w:rsidRPr="00F61352" w:rsidTr="003827BF">
        <w:trPr>
          <w:trHeight w:val="197"/>
          <w:jc w:val="center"/>
        </w:trPr>
        <w:tc>
          <w:tcPr>
            <w:tcW w:w="670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484DE1" w:rsidRPr="00F61352" w:rsidTr="003827BF">
        <w:trPr>
          <w:trHeight w:val="303"/>
          <w:jc w:val="center"/>
        </w:trPr>
        <w:tc>
          <w:tcPr>
            <w:tcW w:w="670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4DE1" w:rsidRPr="00F61352" w:rsidTr="003827BF">
        <w:trPr>
          <w:trHeight w:val="46"/>
          <w:jc w:val="center"/>
        </w:trPr>
        <w:tc>
          <w:tcPr>
            <w:tcW w:w="670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4DE1" w:rsidRPr="00F61352" w:rsidTr="003827BF">
        <w:trPr>
          <w:trHeight w:val="310"/>
          <w:jc w:val="center"/>
        </w:trPr>
        <w:tc>
          <w:tcPr>
            <w:tcW w:w="670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4DE1" w:rsidRPr="00F61352" w:rsidTr="003827BF">
        <w:trPr>
          <w:trHeight w:val="303"/>
          <w:jc w:val="center"/>
        </w:trPr>
        <w:tc>
          <w:tcPr>
            <w:tcW w:w="670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4DE1" w:rsidRPr="00F61352" w:rsidTr="003827BF">
        <w:trPr>
          <w:trHeight w:val="310"/>
          <w:jc w:val="center"/>
        </w:trPr>
        <w:tc>
          <w:tcPr>
            <w:tcW w:w="670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4DE1" w:rsidRPr="00F61352" w:rsidTr="003827BF">
        <w:trPr>
          <w:trHeight w:val="303"/>
          <w:jc w:val="center"/>
        </w:trPr>
        <w:tc>
          <w:tcPr>
            <w:tcW w:w="670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84DE1" w:rsidRPr="00F61352" w:rsidRDefault="00484DE1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A0C7D" w:rsidRDefault="005A0C7D"/>
    <w:sectPr w:rsidR="005A0C7D" w:rsidSect="005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D87"/>
    <w:multiLevelType w:val="hybridMultilevel"/>
    <w:tmpl w:val="C14629FC"/>
    <w:lvl w:ilvl="0" w:tplc="FF646D50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1C713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149A9510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0AA0E8EC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324865D8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AFC8FFAE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6DD87738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283E456A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64D4A084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1">
    <w:nsid w:val="24CE20B7"/>
    <w:multiLevelType w:val="hybridMultilevel"/>
    <w:tmpl w:val="80D26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05832"/>
    <w:multiLevelType w:val="hybridMultilevel"/>
    <w:tmpl w:val="88C441A6"/>
    <w:lvl w:ilvl="0" w:tplc="0AB06950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A228D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2B70F63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1944BB12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10B4104E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C4FEFC48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021C5130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249CBADC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1BB0A18E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3">
    <w:nsid w:val="3A2B4C60"/>
    <w:multiLevelType w:val="hybridMultilevel"/>
    <w:tmpl w:val="86F86C00"/>
    <w:lvl w:ilvl="0" w:tplc="DC9CFAE8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62A63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4774C2E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67AA4728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4C2210B2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D3DC17DE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E2A2F38C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EA2673D4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1780D08E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4">
    <w:nsid w:val="4365357D"/>
    <w:multiLevelType w:val="hybridMultilevel"/>
    <w:tmpl w:val="7A92B72E"/>
    <w:lvl w:ilvl="0" w:tplc="F920D96A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C616F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AE06A8A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5700F3D2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767020D0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125A8938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9C40DDC0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A92C86B8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DE98167E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DE1"/>
    <w:rsid w:val="00484DE1"/>
    <w:rsid w:val="005A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E1"/>
    <w:pPr>
      <w:spacing w:after="160" w:line="259" w:lineRule="auto"/>
    </w:pPr>
    <w:rPr>
      <w:kern w:val="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4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4DE1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84DE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84DE1"/>
    <w:pPr>
      <w:widowControl w:val="0"/>
      <w:spacing w:after="0" w:line="240" w:lineRule="auto"/>
      <w:ind w:left="100" w:right="98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4DE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qFormat/>
    <w:rsid w:val="00484DE1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484DE1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84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mit.edu/handle/1721.1/57007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932</Words>
  <Characters>5318</Characters>
  <Application>Microsoft Office Word</Application>
  <DocSecurity>0</DocSecurity>
  <Lines>44</Lines>
  <Paragraphs>12</Paragraphs>
  <ScaleCrop>false</ScaleCrop>
  <Company>Grizli777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2025-02-16T05:24:00Z</dcterms:created>
  <dcterms:modified xsi:type="dcterms:W3CDTF">2025-02-16T05:35:00Z</dcterms:modified>
</cp:coreProperties>
</file>